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5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color w:val="b7b7b7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3"/>
        <w:gridCol w:w="61"/>
        <w:gridCol w:w="7452"/>
        <w:tblGridChange w:id="0">
          <w:tblGrid>
            <w:gridCol w:w="1693"/>
            <w:gridCol w:w="61"/>
            <w:gridCol w:w="745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4770"/>
        <w:tblGridChange w:id="0">
          <w:tblGrid>
            <w:gridCol w:w="1605"/>
            <w:gridCol w:w="2865"/>
            <w:gridCol w:w="47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Southern Utah University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b w:val="1"/>
                <w:color w:val="0b5394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Fira Mono" w:cs="Fira Mono" w:eastAsia="Fira Mono" w:hAnsi="Fira Mono"/>
                <w:color w:val="0b539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Estoy consciente de que en caso de salir seleccionado/a, deberé cancelar el costo de estudios en la SUU (US$ 4300), los gastos relacionados con el viaje (hospedaje, alimentación, vuelos etc.) y la matrícula del ciclo correspondiente en la UDA. El pago de colegiatura del ciclo correspondiente en la UDA no será necesario.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Fira Mono" w:cs="Fira Mono" w:eastAsia="Fira Mono" w:hAnsi="Fira Mono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</w:p>
    <w:sectPr>
      <w:headerReference r:id="rId7" w:type="default"/>
      <w:headerReference r:id="rId8" w:type="first"/>
      <w:pgSz w:h="16838" w:w="11906" w:orient="portrait"/>
      <w:pgMar w:bottom="1303" w:top="1303" w:left="1440" w:right="1440" w:header="651" w:footer="6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8022E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022E"/>
  </w:style>
  <w:style w:type="paragraph" w:styleId="Piedepgina">
    <w:name w:val="footer"/>
    <w:basedOn w:val="Normal"/>
    <w:link w:val="PiedepginaCar"/>
    <w:uiPriority w:val="99"/>
    <w:unhideWhenUsed w:val="1"/>
    <w:rsid w:val="0038022E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022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xj9DvDKcNuYggK5mTs6kyYUHA==">AMUW2mXIu/QbWTM2Ixzhg0xGOkkIoHSO4cWeEAQJJiKxjI5ZmGPvXCY5lvxgk7cPhYNUwq66+e4EoP06cMWnpnLfzqGxR9tdp6FIiT9EL5PwBN04UfmLfBvymfKShUVUEcVShG2Cdyud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2022-01-06T17:05:00Z</dcterms:created>
</cp:coreProperties>
</file>